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D53D" w14:textId="73CFA18B" w:rsidR="008D140F" w:rsidRPr="00132884" w:rsidRDefault="00132884" w:rsidP="002946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4472C4" w:themeColor="accent1"/>
          <w:sz w:val="32"/>
          <w:szCs w:val="32"/>
        </w:rPr>
      </w:pPr>
      <w:r w:rsidRPr="00132884">
        <w:rPr>
          <w:rFonts w:ascii="Arial-BoldMT" w:hAnsi="Arial-BoldMT" w:cs="Arial-BoldMT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13B1" wp14:editId="4C98295F">
                <wp:simplePos x="0" y="0"/>
                <wp:positionH relativeFrom="column">
                  <wp:posOffset>-708661</wp:posOffset>
                </wp:positionH>
                <wp:positionV relativeFrom="paragraph">
                  <wp:posOffset>-995681</wp:posOffset>
                </wp:positionV>
                <wp:extent cx="1097280" cy="525780"/>
                <wp:effectExtent l="304800" t="57150" r="312420" b="647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68688">
                          <a:off x="0" y="0"/>
                          <a:ext cx="109728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5AFD" w14:textId="63B92A73" w:rsidR="00132884" w:rsidRDefault="00132884" w:rsidP="00132884">
                            <w:pPr>
                              <w:jc w:val="center"/>
                            </w:pPr>
                            <w:r>
                              <w:t>SAMPLE</w:t>
                            </w:r>
                          </w:p>
                          <w:p w14:paraId="519E5F42" w14:textId="36FA58D7" w:rsidR="00132884" w:rsidRDefault="00132884" w:rsidP="00132884">
                            <w:pPr>
                              <w:jc w:val="center"/>
                            </w:pPr>
                            <w:r>
                              <w:t>FREE FOR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F13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5.8pt;margin-top:-78.4pt;width:86.4pt;height:41.4pt;rotation:-32017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" fillcolor="white [3201]" strokeweight=".5pt">
                <v:textbox>
                  <w:txbxContent>
                    <w:p w14:paraId="3EBD5AFD" w14:textId="63B92A73" w:rsidR="00132884" w:rsidRDefault="00132884" w:rsidP="00132884">
                      <w:pPr>
                        <w:jc w:val="center"/>
                      </w:pPr>
                      <w:r>
                        <w:t>SAMPLE</w:t>
                      </w:r>
                    </w:p>
                    <w:p w14:paraId="519E5F42" w14:textId="36FA58D7" w:rsidR="00132884" w:rsidRDefault="00132884" w:rsidP="00132884">
                      <w:pPr>
                        <w:jc w:val="center"/>
                      </w:pPr>
                      <w:r>
                        <w:t>FREE FOR USE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8D140F" w:rsidRPr="00132884">
        <w:rPr>
          <w:rFonts w:ascii="Arial-BoldMT" w:hAnsi="Arial-BoldMT" w:cs="Arial-BoldMT"/>
          <w:b/>
          <w:bCs/>
          <w:color w:val="4472C4" w:themeColor="accent1"/>
          <w:sz w:val="32"/>
          <w:szCs w:val="32"/>
        </w:rPr>
        <w:t xml:space="preserve">Key Articles </w:t>
      </w:r>
      <w:r w:rsidR="000068B8" w:rsidRPr="00132884">
        <w:rPr>
          <w:rFonts w:ascii="Arial-BoldMT" w:hAnsi="Arial-BoldMT" w:cs="Arial-BoldMT"/>
          <w:b/>
          <w:bCs/>
          <w:color w:val="4472C4" w:themeColor="accent1"/>
          <w:sz w:val="32"/>
          <w:szCs w:val="32"/>
        </w:rPr>
        <w:t xml:space="preserve">for a </w:t>
      </w:r>
      <w:r w:rsidR="00664C4B" w:rsidRPr="00132884">
        <w:rPr>
          <w:rFonts w:ascii="Arial-BoldMT" w:hAnsi="Arial-BoldMT" w:cs="Arial-BoldMT"/>
          <w:b/>
          <w:bCs/>
          <w:color w:val="4472C4" w:themeColor="accent1"/>
          <w:sz w:val="32"/>
          <w:szCs w:val="32"/>
        </w:rPr>
        <w:t>Community</w:t>
      </w:r>
      <w:r w:rsidR="008D140F" w:rsidRPr="00132884">
        <w:rPr>
          <w:rFonts w:ascii="Arial-BoldMT" w:hAnsi="Arial-BoldMT" w:cs="Arial-BoldMT"/>
          <w:b/>
          <w:bCs/>
          <w:color w:val="4472C4" w:themeColor="accent1"/>
          <w:sz w:val="32"/>
          <w:szCs w:val="32"/>
        </w:rPr>
        <w:t xml:space="preserve"> Constitution</w:t>
      </w:r>
    </w:p>
    <w:p w14:paraId="5AE420E2" w14:textId="77777777" w:rsidR="000068B8" w:rsidRDefault="000068B8" w:rsidP="008D140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7986AE9" w14:textId="00CA734C" w:rsidR="008D140F" w:rsidRPr="00132884" w:rsidRDefault="008D140F" w:rsidP="001328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Preamble</w:t>
      </w:r>
    </w:p>
    <w:p w14:paraId="0D4A582C" w14:textId="72E2BF3D" w:rsidR="008D140F" w:rsidRPr="000068B8" w:rsidRDefault="008D140F" w:rsidP="005A01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 xml:space="preserve">Declaration of identity, rights and values; describes what makes </w:t>
      </w:r>
      <w:r w:rsidR="00132884">
        <w:rPr>
          <w:rFonts w:ascii="Arial" w:hAnsi="Arial" w:cs="Arial"/>
          <w:color w:val="000000"/>
          <w:sz w:val="20"/>
          <w:szCs w:val="20"/>
        </w:rPr>
        <w:t>COMMUNITY</w:t>
      </w:r>
      <w:r w:rsidRPr="000068B8">
        <w:rPr>
          <w:rFonts w:ascii="Arial" w:hAnsi="Arial" w:cs="Arial"/>
          <w:color w:val="000000"/>
          <w:sz w:val="20"/>
          <w:szCs w:val="20"/>
        </w:rPr>
        <w:t xml:space="preserve"> unique</w:t>
      </w:r>
    </w:p>
    <w:p w14:paraId="78253632" w14:textId="6D953CDF" w:rsidR="008D140F" w:rsidRPr="000068B8" w:rsidRDefault="008D140F" w:rsidP="005A01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in general the people, and the territory/area of jurisdiction, including maps</w:t>
      </w:r>
    </w:p>
    <w:p w14:paraId="469D0E6E" w14:textId="753E9650" w:rsidR="008D140F" w:rsidRPr="000068B8" w:rsidRDefault="008D140F" w:rsidP="005A01E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23F6BF4" w14:textId="41069294" w:rsidR="008D140F" w:rsidRPr="00132884" w:rsidRDefault="008D140F" w:rsidP="001328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Individual Rights and Freedoms</w:t>
      </w:r>
    </w:p>
    <w:p w14:paraId="261D28E3" w14:textId="525C31EA" w:rsidR="008D140F" w:rsidRPr="000068B8" w:rsidRDefault="008D140F" w:rsidP="005A01E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and protects the rights of individuals in the community, create a</w:t>
      </w:r>
      <w:r w:rsidRPr="000068B8">
        <w:rPr>
          <w:rFonts w:ascii="Arial" w:hAnsi="Arial" w:cs="Arial"/>
          <w:sz w:val="20"/>
          <w:szCs w:val="20"/>
          <w:highlight w:val="yellow"/>
        </w:rPr>
        <w:t xml:space="preserve"> Bill of Rights</w:t>
      </w:r>
    </w:p>
    <w:p w14:paraId="47B65D9D" w14:textId="07DE728F" w:rsidR="008D140F" w:rsidRPr="000068B8" w:rsidRDefault="008D140F" w:rsidP="005A01E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 xml:space="preserve">Describes membership, could lead to possible </w:t>
      </w:r>
      <w:r w:rsidR="000068B8" w:rsidRPr="000068B8">
        <w:rPr>
          <w:rFonts w:ascii="Arial" w:hAnsi="Arial" w:cs="Arial"/>
          <w:color w:val="000000"/>
          <w:sz w:val="20"/>
          <w:szCs w:val="20"/>
          <w:highlight w:val="yellow"/>
        </w:rPr>
        <w:t>Custom</w:t>
      </w:r>
      <w:r w:rsidR="000068B8" w:rsidRPr="000068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68B8">
        <w:rPr>
          <w:rFonts w:ascii="Arial" w:hAnsi="Arial" w:cs="Arial"/>
          <w:sz w:val="20"/>
          <w:szCs w:val="20"/>
          <w:highlight w:val="yellow"/>
        </w:rPr>
        <w:t>Membership code</w:t>
      </w:r>
    </w:p>
    <w:p w14:paraId="7C6FE8C9" w14:textId="77777777" w:rsidR="005A01EC" w:rsidRPr="00132884" w:rsidRDefault="005A01EC" w:rsidP="005A01E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3A321F03" w14:textId="6DADD973" w:rsidR="008D140F" w:rsidRPr="00132884" w:rsidRDefault="008D140F" w:rsidP="001328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Government Structure</w:t>
      </w:r>
    </w:p>
    <w:p w14:paraId="385FD39A" w14:textId="66BA35E3" w:rsidR="008D140F" w:rsidRPr="000068B8" w:rsidRDefault="008D140F" w:rsidP="005A01E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the departments of our government, defines their powers, responsibilities and</w:t>
      </w:r>
      <w:r w:rsidR="005A01EC" w:rsidRPr="000068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68B8">
        <w:rPr>
          <w:rFonts w:ascii="Arial" w:hAnsi="Arial" w:cs="Arial"/>
          <w:color w:val="000000"/>
          <w:sz w:val="20"/>
          <w:szCs w:val="20"/>
        </w:rPr>
        <w:t xml:space="preserve">mandates, include </w:t>
      </w:r>
      <w:r w:rsidRPr="000068B8">
        <w:rPr>
          <w:rFonts w:ascii="Arial" w:hAnsi="Arial" w:cs="Arial"/>
          <w:sz w:val="20"/>
          <w:szCs w:val="20"/>
          <w:highlight w:val="yellow"/>
        </w:rPr>
        <w:t xml:space="preserve">5 </w:t>
      </w:r>
      <w:proofErr w:type="spellStart"/>
      <w:r w:rsidRPr="000068B8">
        <w:rPr>
          <w:rFonts w:ascii="Arial" w:hAnsi="Arial" w:cs="Arial"/>
          <w:sz w:val="20"/>
          <w:szCs w:val="20"/>
          <w:highlight w:val="yellow"/>
        </w:rPr>
        <w:t>yr</w:t>
      </w:r>
      <w:proofErr w:type="spellEnd"/>
      <w:r w:rsidRPr="000068B8">
        <w:rPr>
          <w:rFonts w:ascii="Arial" w:hAnsi="Arial" w:cs="Arial"/>
          <w:sz w:val="20"/>
          <w:szCs w:val="20"/>
          <w:highlight w:val="yellow"/>
        </w:rPr>
        <w:t xml:space="preserve"> or 10 Plans for each department</w:t>
      </w:r>
    </w:p>
    <w:p w14:paraId="4F459F93" w14:textId="72EE983C" w:rsidR="008D140F" w:rsidRPr="000068B8" w:rsidRDefault="008D140F" w:rsidP="005A01E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0068B8">
        <w:rPr>
          <w:rFonts w:ascii="Arial" w:hAnsi="Arial" w:cs="Arial"/>
          <w:color w:val="000000"/>
          <w:sz w:val="20"/>
          <w:szCs w:val="20"/>
        </w:rPr>
        <w:t xml:space="preserve">Describes election process and possible development of a </w:t>
      </w:r>
      <w:r w:rsidR="000068B8" w:rsidRPr="000068B8">
        <w:rPr>
          <w:rFonts w:ascii="Arial" w:hAnsi="Arial" w:cs="Arial"/>
          <w:sz w:val="20"/>
          <w:szCs w:val="20"/>
          <w:highlight w:val="yellow"/>
        </w:rPr>
        <w:t>C</w:t>
      </w:r>
      <w:r w:rsidRPr="000068B8">
        <w:rPr>
          <w:rFonts w:ascii="Arial" w:hAnsi="Arial" w:cs="Arial"/>
          <w:sz w:val="20"/>
          <w:szCs w:val="20"/>
          <w:highlight w:val="yellow"/>
        </w:rPr>
        <w:t>ustom</w:t>
      </w:r>
      <w:r w:rsidR="005A01EC" w:rsidRPr="000068B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068B8">
        <w:rPr>
          <w:rFonts w:ascii="Arial" w:hAnsi="Arial" w:cs="Arial"/>
          <w:sz w:val="20"/>
          <w:szCs w:val="20"/>
          <w:highlight w:val="yellow"/>
        </w:rPr>
        <w:t>Election</w:t>
      </w:r>
      <w:r w:rsidR="005A01EC" w:rsidRPr="000068B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068B8">
        <w:rPr>
          <w:rFonts w:ascii="Arial" w:hAnsi="Arial" w:cs="Arial"/>
          <w:sz w:val="20"/>
          <w:szCs w:val="20"/>
          <w:highlight w:val="yellow"/>
        </w:rPr>
        <w:t>Code</w:t>
      </w:r>
    </w:p>
    <w:p w14:paraId="152E19E0" w14:textId="77777777" w:rsidR="005A01EC" w:rsidRPr="000068B8" w:rsidRDefault="005A01EC" w:rsidP="005A01E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FF"/>
          <w:sz w:val="20"/>
          <w:szCs w:val="20"/>
        </w:rPr>
      </w:pPr>
    </w:p>
    <w:p w14:paraId="3D07A212" w14:textId="500DEB1F" w:rsidR="008D140F" w:rsidRPr="00132884" w:rsidRDefault="008D140F" w:rsidP="001328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Legislative Authority</w:t>
      </w:r>
    </w:p>
    <w:p w14:paraId="68E153F2" w14:textId="562E797D" w:rsidR="008D140F" w:rsidRPr="00132884" w:rsidRDefault="008D140F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 xml:space="preserve">Describes the laws and </w:t>
      </w:r>
      <w:proofErr w:type="gramStart"/>
      <w:r w:rsidRPr="000068B8">
        <w:rPr>
          <w:rFonts w:ascii="Arial" w:hAnsi="Arial" w:cs="Arial"/>
          <w:color w:val="000000"/>
          <w:sz w:val="20"/>
          <w:szCs w:val="20"/>
        </w:rPr>
        <w:t>law making</w:t>
      </w:r>
      <w:proofErr w:type="gramEnd"/>
      <w:r w:rsidRPr="000068B8">
        <w:rPr>
          <w:rFonts w:ascii="Arial" w:hAnsi="Arial" w:cs="Arial"/>
          <w:color w:val="000000"/>
          <w:sz w:val="20"/>
          <w:szCs w:val="20"/>
        </w:rPr>
        <w:t xml:space="preserve"> process, possible simple set of </w:t>
      </w:r>
      <w:r w:rsidR="00132884">
        <w:rPr>
          <w:rFonts w:ascii="Arial" w:hAnsi="Arial" w:cs="Arial"/>
          <w:sz w:val="20"/>
          <w:szCs w:val="20"/>
          <w:highlight w:val="yellow"/>
        </w:rPr>
        <w:t>COMMUNITY</w:t>
      </w:r>
      <w:r w:rsidRPr="000068B8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068B8">
        <w:rPr>
          <w:rFonts w:ascii="Arial" w:hAnsi="Arial" w:cs="Arial"/>
          <w:sz w:val="20"/>
          <w:szCs w:val="20"/>
          <w:highlight w:val="yellow"/>
        </w:rPr>
        <w:t>Community</w:t>
      </w:r>
      <w:proofErr w:type="spellEnd"/>
      <w:r w:rsidRPr="000068B8">
        <w:rPr>
          <w:rFonts w:ascii="Arial" w:hAnsi="Arial" w:cs="Arial"/>
          <w:sz w:val="20"/>
          <w:szCs w:val="20"/>
          <w:highlight w:val="yellow"/>
        </w:rPr>
        <w:t xml:space="preserve"> By-laws</w:t>
      </w:r>
    </w:p>
    <w:p w14:paraId="4FF79749" w14:textId="50427BFE" w:rsidR="00132884" w:rsidRPr="000068B8" w:rsidRDefault="00132884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Outlines the community members’ role in law-making and decision-making, appealing and revising outmoded laws and by-laws and </w:t>
      </w:r>
      <w:proofErr w:type="spellStart"/>
      <w:r>
        <w:rPr>
          <w:rFonts w:ascii="Arial" w:hAnsi="Arial" w:cs="Arial"/>
          <w:sz w:val="20"/>
          <w:szCs w:val="20"/>
        </w:rPr>
        <w:t>lolicies</w:t>
      </w:r>
      <w:proofErr w:type="spellEnd"/>
    </w:p>
    <w:p w14:paraId="285941C7" w14:textId="77777777" w:rsidR="005A01EC" w:rsidRPr="000068B8" w:rsidRDefault="005A01EC" w:rsidP="005A01E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FF"/>
          <w:sz w:val="20"/>
          <w:szCs w:val="20"/>
        </w:rPr>
      </w:pPr>
    </w:p>
    <w:p w14:paraId="275E48BA" w14:textId="24738925" w:rsidR="008D140F" w:rsidRPr="00132884" w:rsidRDefault="008D140F" w:rsidP="001328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The Land System</w:t>
      </w:r>
    </w:p>
    <w:p w14:paraId="6718CAEE" w14:textId="1AA45E7C" w:rsidR="008D140F" w:rsidRPr="000068B8" w:rsidRDefault="008D140F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rights of individual citizens and Nation to lands</w:t>
      </w:r>
    </w:p>
    <w:p w14:paraId="3D2DF19D" w14:textId="6D399F2D" w:rsidR="008D140F" w:rsidRPr="000068B8" w:rsidRDefault="008D140F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the power of the band gov't to administer, regulate, expropriate and grant interests</w:t>
      </w:r>
    </w:p>
    <w:p w14:paraId="269AF61E" w14:textId="53CB3F1C" w:rsidR="008D140F" w:rsidRPr="000068B8" w:rsidRDefault="008D140F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  <w:highlight w:val="yellow"/>
        </w:rPr>
      </w:pPr>
      <w:r w:rsidRPr="000068B8">
        <w:rPr>
          <w:rFonts w:ascii="Arial" w:hAnsi="Arial" w:cs="Arial"/>
          <w:color w:val="000000"/>
          <w:sz w:val="20"/>
          <w:szCs w:val="20"/>
        </w:rPr>
        <w:t xml:space="preserve">Possible development of a </w:t>
      </w:r>
      <w:r w:rsidRPr="000068B8">
        <w:rPr>
          <w:rFonts w:ascii="Arial" w:hAnsi="Arial" w:cs="Arial"/>
          <w:sz w:val="20"/>
          <w:szCs w:val="20"/>
          <w:highlight w:val="yellow"/>
        </w:rPr>
        <w:t>Custom Land Use Code and Land Use By-laws</w:t>
      </w:r>
    </w:p>
    <w:p w14:paraId="37410A6F" w14:textId="77777777" w:rsidR="005A01EC" w:rsidRPr="000068B8" w:rsidRDefault="005A01EC" w:rsidP="005A01E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FF"/>
          <w:sz w:val="20"/>
          <w:szCs w:val="20"/>
        </w:rPr>
      </w:pPr>
    </w:p>
    <w:p w14:paraId="21E0ADD3" w14:textId="6AF533C1" w:rsidR="008D140F" w:rsidRPr="00132884" w:rsidRDefault="008D140F" w:rsidP="001328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Financial Administration and Accountability</w:t>
      </w:r>
    </w:p>
    <w:p w14:paraId="437931B9" w14:textId="332DD137" w:rsidR="008D140F" w:rsidRPr="000068B8" w:rsidRDefault="008D140F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financial administration laws</w:t>
      </w:r>
    </w:p>
    <w:p w14:paraId="1B755748" w14:textId="6D3D169D" w:rsidR="008D140F" w:rsidRPr="000068B8" w:rsidRDefault="008D140F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budget and auditing process and procedures</w:t>
      </w:r>
    </w:p>
    <w:p w14:paraId="5B9967F1" w14:textId="77777777" w:rsidR="005A01EC" w:rsidRPr="000068B8" w:rsidRDefault="005A01EC" w:rsidP="005A01E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FA22D29" w14:textId="5D89FF0E" w:rsidR="008D140F" w:rsidRPr="00132884" w:rsidRDefault="008D140F" w:rsidP="001328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Code of Conduct and Conflict of Interest</w:t>
      </w:r>
    </w:p>
    <w:p w14:paraId="4A84D41C" w14:textId="219B96CB" w:rsidR="008D140F" w:rsidRDefault="008D140F" w:rsidP="001328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code of conduct and conflict of interest guidelines of elected and non-elected</w:t>
      </w:r>
      <w:r w:rsidR="005A01EC" w:rsidRPr="000068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68B8">
        <w:rPr>
          <w:rFonts w:ascii="Arial" w:hAnsi="Arial" w:cs="Arial"/>
          <w:color w:val="000000"/>
          <w:sz w:val="20"/>
          <w:szCs w:val="20"/>
        </w:rPr>
        <w:t xml:space="preserve">representatives, and all employees of </w:t>
      </w:r>
      <w:r w:rsidR="00132884">
        <w:rPr>
          <w:rFonts w:ascii="Arial" w:hAnsi="Arial" w:cs="Arial"/>
          <w:color w:val="000000"/>
          <w:sz w:val="20"/>
          <w:szCs w:val="20"/>
        </w:rPr>
        <w:t>COMMUNITY</w:t>
      </w:r>
      <w:r w:rsidRPr="000068B8">
        <w:rPr>
          <w:rFonts w:ascii="Arial" w:hAnsi="Arial" w:cs="Arial"/>
          <w:color w:val="000000"/>
          <w:sz w:val="20"/>
          <w:szCs w:val="20"/>
        </w:rPr>
        <w:t xml:space="preserve">, potential for </w:t>
      </w:r>
      <w:r w:rsidRPr="000068B8">
        <w:rPr>
          <w:rFonts w:ascii="Arial" w:hAnsi="Arial" w:cs="Arial"/>
          <w:sz w:val="20"/>
          <w:szCs w:val="20"/>
          <w:highlight w:val="yellow"/>
        </w:rPr>
        <w:t>Employment Manual and Policies</w:t>
      </w:r>
    </w:p>
    <w:p w14:paraId="68F4A337" w14:textId="2C7DA963" w:rsidR="00132884" w:rsidRPr="000068B8" w:rsidRDefault="00132884" w:rsidP="001328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Describes provisions for breach of trust or neglect of duty</w:t>
      </w:r>
    </w:p>
    <w:p w14:paraId="3AAABF3F" w14:textId="77777777" w:rsidR="005A01EC" w:rsidRPr="000068B8" w:rsidRDefault="005A01EC" w:rsidP="005A01E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CA1E52" w14:textId="0D839049" w:rsidR="008D140F" w:rsidRPr="00132884" w:rsidRDefault="008D140F" w:rsidP="008D1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Dispute Resolution</w:t>
      </w:r>
    </w:p>
    <w:p w14:paraId="38FA1C10" w14:textId="1CCA8AF1" w:rsidR="008D140F" w:rsidRPr="000068B8" w:rsidRDefault="008D140F" w:rsidP="005A01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dispute resolution laws, processes and procedures</w:t>
      </w:r>
      <w:r w:rsidR="000068B8">
        <w:rPr>
          <w:rFonts w:ascii="Arial" w:hAnsi="Arial" w:cs="Arial"/>
          <w:color w:val="000000"/>
          <w:sz w:val="20"/>
          <w:szCs w:val="20"/>
        </w:rPr>
        <w:t xml:space="preserve">, </w:t>
      </w:r>
      <w:r w:rsidR="00132884">
        <w:rPr>
          <w:rFonts w:ascii="Arial" w:hAnsi="Arial" w:cs="Arial"/>
          <w:color w:val="000000"/>
          <w:sz w:val="20"/>
          <w:szCs w:val="20"/>
          <w:highlight w:val="yellow"/>
        </w:rPr>
        <w:t>COMMUNITY</w:t>
      </w:r>
      <w:r w:rsidR="000068B8">
        <w:rPr>
          <w:rFonts w:ascii="Arial" w:hAnsi="Arial" w:cs="Arial"/>
          <w:color w:val="000000"/>
          <w:sz w:val="20"/>
          <w:szCs w:val="20"/>
        </w:rPr>
        <w:t xml:space="preserve"> </w:t>
      </w:r>
      <w:r w:rsidR="000068B8" w:rsidRPr="000068B8">
        <w:rPr>
          <w:rFonts w:ascii="Arial" w:hAnsi="Arial" w:cs="Arial"/>
          <w:color w:val="000000"/>
          <w:sz w:val="20"/>
          <w:szCs w:val="20"/>
          <w:highlight w:val="yellow"/>
        </w:rPr>
        <w:t>Appeals Process</w:t>
      </w:r>
    </w:p>
    <w:p w14:paraId="54E831AF" w14:textId="77777777" w:rsidR="005A01EC" w:rsidRPr="000068B8" w:rsidRDefault="005A01EC" w:rsidP="005A01E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135758" w14:textId="22A9E8ED" w:rsidR="008D140F" w:rsidRPr="00132884" w:rsidRDefault="008D140F" w:rsidP="008D1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Approval/Ratification of Constitution</w:t>
      </w:r>
    </w:p>
    <w:p w14:paraId="100B36E7" w14:textId="77777777" w:rsidR="00132884" w:rsidRDefault="008D140F" w:rsidP="000068B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 xml:space="preserve">Describes process for </w:t>
      </w:r>
      <w:r w:rsidR="00132884">
        <w:rPr>
          <w:rFonts w:ascii="Arial" w:hAnsi="Arial" w:cs="Arial"/>
          <w:color w:val="000000"/>
          <w:sz w:val="20"/>
          <w:szCs w:val="20"/>
        </w:rPr>
        <w:t xml:space="preserve">consultation, </w:t>
      </w:r>
    </w:p>
    <w:p w14:paraId="770ABA62" w14:textId="7E24CAFB" w:rsidR="008D140F" w:rsidRPr="000068B8" w:rsidRDefault="00132884" w:rsidP="000068B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Clarifies processes for </w:t>
      </w:r>
      <w:r w:rsidR="008D140F" w:rsidRPr="000068B8">
        <w:rPr>
          <w:rFonts w:ascii="Arial" w:hAnsi="Arial" w:cs="Arial"/>
          <w:color w:val="000000"/>
          <w:sz w:val="20"/>
          <w:szCs w:val="20"/>
        </w:rPr>
        <w:t>ratification of the constitution</w:t>
      </w:r>
    </w:p>
    <w:p w14:paraId="6AAD5367" w14:textId="77777777" w:rsidR="005A01EC" w:rsidRPr="000068B8" w:rsidRDefault="005A01EC" w:rsidP="000068B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9D45B3" w14:textId="612708A2" w:rsidR="008D140F" w:rsidRPr="00132884" w:rsidRDefault="008D140F" w:rsidP="008D1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32884">
        <w:rPr>
          <w:rFonts w:ascii="Arial" w:hAnsi="Arial" w:cs="Arial"/>
          <w:b/>
          <w:bCs/>
          <w:color w:val="4472C4" w:themeColor="accent1"/>
          <w:sz w:val="20"/>
          <w:szCs w:val="20"/>
        </w:rPr>
        <w:t>Constitutional Amendments</w:t>
      </w:r>
    </w:p>
    <w:p w14:paraId="3987C6DC" w14:textId="28D9B133" w:rsidR="00664DEA" w:rsidRPr="000068B8" w:rsidRDefault="008D140F" w:rsidP="000068B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068B8">
        <w:rPr>
          <w:rFonts w:ascii="Arial" w:hAnsi="Arial" w:cs="Arial"/>
          <w:color w:val="000000"/>
          <w:sz w:val="20"/>
          <w:szCs w:val="20"/>
        </w:rPr>
        <w:t>Describes the process to amend the constitution</w:t>
      </w:r>
    </w:p>
    <w:sectPr w:rsidR="00664DEA" w:rsidRPr="000068B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31A7" w14:textId="77777777" w:rsidR="00EC164C" w:rsidRDefault="00EC164C" w:rsidP="00132884">
      <w:pPr>
        <w:spacing w:after="0" w:line="240" w:lineRule="auto"/>
      </w:pPr>
      <w:r>
        <w:separator/>
      </w:r>
    </w:p>
  </w:endnote>
  <w:endnote w:type="continuationSeparator" w:id="0">
    <w:p w14:paraId="409ADB6C" w14:textId="77777777" w:rsidR="00EC164C" w:rsidRDefault="00EC164C" w:rsidP="0013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D01E" w14:textId="77777777" w:rsidR="00EC164C" w:rsidRDefault="00EC164C" w:rsidP="00132884">
      <w:pPr>
        <w:spacing w:after="0" w:line="240" w:lineRule="auto"/>
      </w:pPr>
      <w:r>
        <w:separator/>
      </w:r>
    </w:p>
  </w:footnote>
  <w:footnote w:type="continuationSeparator" w:id="0">
    <w:p w14:paraId="3A1993A6" w14:textId="77777777" w:rsidR="00EC164C" w:rsidRDefault="00EC164C" w:rsidP="0013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E099D" w14:textId="1E2B079C" w:rsidR="00132884" w:rsidRDefault="00132884" w:rsidP="00132884">
    <w:pPr>
      <w:pStyle w:val="Header"/>
      <w:jc w:val="center"/>
    </w:pPr>
    <w:r>
      <w:rPr>
        <w:noProof/>
      </w:rPr>
      <w:drawing>
        <wp:inline distT="0" distB="0" distL="0" distR="0" wp14:anchorId="3F5AAA0E" wp14:editId="4AE47B02">
          <wp:extent cx="5644261" cy="1329055"/>
          <wp:effectExtent l="0" t="0" r="0" b="4445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cfnhm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1369" cy="134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24EE"/>
    <w:multiLevelType w:val="hybridMultilevel"/>
    <w:tmpl w:val="85323B6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BC1242"/>
    <w:multiLevelType w:val="hybridMultilevel"/>
    <w:tmpl w:val="1066602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1A1D54"/>
    <w:multiLevelType w:val="hybridMultilevel"/>
    <w:tmpl w:val="CF30EA14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B7BE1"/>
    <w:multiLevelType w:val="hybridMultilevel"/>
    <w:tmpl w:val="5856567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CF143C"/>
    <w:multiLevelType w:val="hybridMultilevel"/>
    <w:tmpl w:val="B67E7EE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663D"/>
    <w:multiLevelType w:val="hybridMultilevel"/>
    <w:tmpl w:val="6F2C59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0F"/>
    <w:rsid w:val="00001D4A"/>
    <w:rsid w:val="000068B8"/>
    <w:rsid w:val="000F47C7"/>
    <w:rsid w:val="00132884"/>
    <w:rsid w:val="00294603"/>
    <w:rsid w:val="005A01EC"/>
    <w:rsid w:val="00664C4B"/>
    <w:rsid w:val="008D140F"/>
    <w:rsid w:val="00EC164C"/>
    <w:rsid w:val="00E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A0CC2"/>
  <w15:chartTrackingRefBased/>
  <w15:docId w15:val="{FD295A26-324C-4DD0-B514-4C42E7B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884"/>
  </w:style>
  <w:style w:type="paragraph" w:styleId="Footer">
    <w:name w:val="footer"/>
    <w:basedOn w:val="Normal"/>
    <w:link w:val="FooterChar"/>
    <w:uiPriority w:val="99"/>
    <w:unhideWhenUsed/>
    <w:rsid w:val="0013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sedore</cp:lastModifiedBy>
  <cp:revision>2</cp:revision>
  <dcterms:created xsi:type="dcterms:W3CDTF">2020-09-02T18:40:00Z</dcterms:created>
  <dcterms:modified xsi:type="dcterms:W3CDTF">2020-09-02T18:40:00Z</dcterms:modified>
</cp:coreProperties>
</file>